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63A1" w14:textId="77777777" w:rsidR="000678B6" w:rsidRDefault="00000000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1DFDCBCA" w14:textId="77777777" w:rsidR="000678B6" w:rsidRDefault="00000000">
      <w:pPr>
        <w:tabs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 w14:paraId="2C7FD5FB" w14:textId="77777777" w:rsidR="000678B6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О нормативах финансовых затрат и правилах расчета размера бюджетных ассигнований бюджета Астраханской области на капитальный ремонт, ремонт и содержание автомобильных дорог регионального или межмуниципального значения Астраханской области»</w:t>
      </w:r>
    </w:p>
    <w:p w14:paraId="3F40D09B" w14:textId="77777777" w:rsidR="000678B6" w:rsidRDefault="000678B6">
      <w:pPr>
        <w:jc w:val="both"/>
        <w:rPr>
          <w:sz w:val="27"/>
          <w:szCs w:val="27"/>
        </w:rPr>
      </w:pPr>
    </w:p>
    <w:p w14:paraId="348F9CA8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Астраханской области «</w:t>
      </w:r>
      <w:r>
        <w:rPr>
          <w:rFonts w:eastAsiaTheme="minorHAnsi"/>
          <w:sz w:val="28"/>
          <w:szCs w:val="28"/>
          <w:lang w:eastAsia="en-US"/>
        </w:rPr>
        <w:t>О нормативах финансовых затрат и правилах расчета размера бюджетных ассигнований бюджета Астраханской области на капитальный ремонт, ремонт и содержание автомобильных дорог регионального или межмуниципального значения Астраханской области</w:t>
      </w:r>
      <w:r>
        <w:rPr>
          <w:sz w:val="28"/>
          <w:szCs w:val="28"/>
        </w:rPr>
        <w:t>» (далее – проект постановления) разработан в соответствие с пунктом 11 статьи 12 Федерального закона от 08.11.2007 г.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0479A46A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предлагается утвердить:</w:t>
      </w:r>
    </w:p>
    <w:p w14:paraId="49A51FA5" w14:textId="77777777" w:rsidR="000678B6" w:rsidRDefault="00000000">
      <w:pPr>
        <w:widowControl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>
        <w:rPr>
          <w:rFonts w:eastAsiaTheme="minorHAnsi"/>
          <w:sz w:val="28"/>
          <w:szCs w:val="28"/>
          <w:lang w:eastAsia="en-US"/>
        </w:rPr>
        <w:t xml:space="preserve"> нормативы финансовых затрат на капитальный ремонт, ремонт и содержание автомобильных дорог общего пользования регионального или межмуниципального значения Астраханской области </w:t>
      </w:r>
      <w:r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>V категории, применяемые при расчете размера бюджетных ассигнований бюджета Астраханской области на указанные цели;</w:t>
      </w:r>
    </w:p>
    <w:p w14:paraId="5EBBCC10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Правила расчета размера бюджетных ассигнований бюджета Астраханской области на капитальный ремонт, ремонт и содержание автомобильных дорог общего пользования регионального или межмуниципального значения </w:t>
      </w:r>
      <w:r>
        <w:rPr>
          <w:rFonts w:eastAsiaTheme="minorHAnsi"/>
          <w:sz w:val="28"/>
          <w:szCs w:val="28"/>
          <w:lang w:eastAsia="en-US"/>
        </w:rPr>
        <w:t>Астраханской области</w:t>
      </w:r>
      <w:r>
        <w:rPr>
          <w:sz w:val="28"/>
          <w:szCs w:val="28"/>
        </w:rPr>
        <w:t>,</w:t>
      </w:r>
    </w:p>
    <w:p w14:paraId="65907AD2" w14:textId="77777777" w:rsidR="000678B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также признать утратившим силу постановление Правительства Астраханской области:</w:t>
      </w:r>
    </w:p>
    <w:p w14:paraId="72C4B18A" w14:textId="77777777" w:rsidR="000678B6" w:rsidRDefault="00000000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от 13.12.2013 № 525-П «О нормативах финансовых затрат на капитальный ремонт, ремонт и содержание автомобильных дорог регионального или межмуниципального значения Астраханской области и правилах расчета размера ассигнований бюджета Астраханской области на указанные цели».</w:t>
      </w:r>
    </w:p>
    <w:p w14:paraId="7EDBE082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Правительства Астраханской области «</w:t>
      </w:r>
      <w:r>
        <w:rPr>
          <w:rFonts w:eastAsiaTheme="minorHAnsi"/>
          <w:sz w:val="28"/>
          <w:szCs w:val="28"/>
          <w:lang w:eastAsia="en-US"/>
        </w:rPr>
        <w:t>О нормативах финансовых затрат и правилах расчета размера бюджетных ассигнований бюджета Астраханской области на капитальный ремонт, ремонт и содержание автомобильных дорог регионального или межмуниципального значения Астраханской области</w:t>
      </w:r>
      <w:r>
        <w:rPr>
          <w:color w:val="000000" w:themeColor="text1"/>
          <w:sz w:val="28"/>
          <w:szCs w:val="28"/>
        </w:rPr>
        <w:t xml:space="preserve">» потребует выделения дополнительных средств из бюджета Астраханской области в связи с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поэтапный переходом на финансирование капитального ремонта, ремонта и содержания автомобильных дорог общего пользования регионального или межмуниципального значения Астраханской области по новым нормативам</w:t>
      </w:r>
      <w:r>
        <w:rPr>
          <w:color w:val="000000" w:themeColor="text1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применяемых при расчете размера бюджетных ассигнований бюджета Астраханской области на указанные цели</w:t>
      </w:r>
      <w:r>
        <w:rPr>
          <w:color w:val="000000" w:themeColor="text1"/>
          <w:sz w:val="28"/>
          <w:szCs w:val="28"/>
        </w:rPr>
        <w:t>. Внесения изменений в нормативные правовые акты Астраханской области не потребуется.</w:t>
      </w:r>
    </w:p>
    <w:p w14:paraId="5440D249" w14:textId="77777777" w:rsidR="000678B6" w:rsidRDefault="00000000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</w:t>
      </w:r>
      <w:r>
        <w:rPr>
          <w:rFonts w:eastAsia="Calibri"/>
          <w:sz w:val="28"/>
          <w:szCs w:val="28"/>
          <w:lang w:eastAsia="zh-CN"/>
        </w:rPr>
        <w:lastRenderedPageBreak/>
        <w:t>жения, способствующие возникновению необоснованных расходов субъектов предпринимательской и инвестиционной деятельности из бюджета Астраханской области.</w:t>
      </w:r>
    </w:p>
    <w:p w14:paraId="55D02C7C" w14:textId="77777777" w:rsidR="000678B6" w:rsidRDefault="00000000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E477574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министерства транспорта и дорожной инфраструктуры Астраханской области </w:t>
      </w:r>
      <w:hyperlink r:id="rId8" w:tooltip="https://mintrans.astrobl.ru/" w:history="1">
        <w:r>
          <w:rPr>
            <w:rFonts w:eastAsia="Calibri"/>
            <w:sz w:val="28"/>
            <w:szCs w:val="28"/>
          </w:rPr>
          <w:t>https://mintrans.astrobl.ru</w:t>
        </w:r>
      </w:hyperlink>
      <w:r>
        <w:rPr>
          <w:rFonts w:eastAsia="Calibri"/>
          <w:sz w:val="28"/>
          <w:szCs w:val="28"/>
        </w:rPr>
        <w:t xml:space="preserve"> в целях выявления рисков нарушения антимонопольного законодательства 25.12.2023, а также на</w:t>
      </w:r>
      <w:r>
        <w:rPr>
          <w:rFonts w:eastAsia="Calibri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портале антикоррупционной экспертизы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https://www.astrobl.ru/about/dokumenty</w:t>
      </w:r>
      <w:r>
        <w:rPr>
          <w:sz w:val="28"/>
          <w:szCs w:val="28"/>
        </w:rPr>
        <w:t>.</w:t>
      </w:r>
    </w:p>
    <w:p w14:paraId="0671A5E8" w14:textId="77777777" w:rsidR="000678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коррупциогенные факторы отсутствуют.</w:t>
      </w:r>
    </w:p>
    <w:p w14:paraId="50F662B0" w14:textId="77777777" w:rsidR="000678B6" w:rsidRDefault="000678B6">
      <w:pPr>
        <w:jc w:val="both"/>
        <w:rPr>
          <w:color w:val="000000" w:themeColor="text1"/>
          <w:sz w:val="28"/>
          <w:szCs w:val="28"/>
          <w:lang w:eastAsia="zh-CN"/>
        </w:rPr>
      </w:pPr>
    </w:p>
    <w:p w14:paraId="1734D6A0" w14:textId="77777777" w:rsidR="000678B6" w:rsidRDefault="000678B6">
      <w:pPr>
        <w:jc w:val="both"/>
        <w:rPr>
          <w:color w:val="000000" w:themeColor="text1"/>
          <w:sz w:val="28"/>
          <w:szCs w:val="28"/>
          <w:lang w:eastAsia="zh-CN"/>
        </w:rPr>
      </w:pPr>
    </w:p>
    <w:p w14:paraId="611A860C" w14:textId="77777777" w:rsidR="000678B6" w:rsidRDefault="000678B6">
      <w:pPr>
        <w:jc w:val="both"/>
        <w:rPr>
          <w:color w:val="000000" w:themeColor="text1"/>
          <w:sz w:val="28"/>
          <w:szCs w:val="28"/>
          <w:lang w:eastAsia="zh-CN"/>
        </w:rPr>
      </w:pPr>
    </w:p>
    <w:p w14:paraId="519576F7" w14:textId="77777777" w:rsidR="000678B6" w:rsidRDefault="00000000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Министр транспорта и</w:t>
      </w:r>
    </w:p>
    <w:p w14:paraId="6E01BE31" w14:textId="77777777" w:rsidR="000678B6" w:rsidRDefault="00000000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дородной инфраструктуры</w:t>
      </w:r>
    </w:p>
    <w:p w14:paraId="53EA3D2F" w14:textId="0E550299" w:rsidR="000678B6" w:rsidRDefault="00000000">
      <w:pPr>
        <w:jc w:val="both"/>
        <w:rPr>
          <w:sz w:val="28"/>
          <w:szCs w:val="28"/>
          <w:lang w:eastAsia="zh-CN"/>
        </w:rPr>
        <w:sectPr w:rsidR="000678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orient="landscape"/>
          <w:pgMar w:top="851" w:right="567" w:bottom="851" w:left="1701" w:header="709" w:footer="709" w:gutter="0"/>
          <w:pgNumType w:start="1"/>
          <w:cols w:space="1701"/>
          <w:titlePg/>
        </w:sectPr>
      </w:pPr>
      <w:r>
        <w:rPr>
          <w:sz w:val="28"/>
          <w:szCs w:val="28"/>
          <w:lang w:eastAsia="zh-CN"/>
        </w:rPr>
        <w:t xml:space="preserve">Астраханской области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    А.В.</w:t>
      </w:r>
      <w:r w:rsidR="00555FA1" w:rsidRPr="00555FA1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Чепяков</w:t>
      </w:r>
      <w:proofErr w:type="spellEnd"/>
    </w:p>
    <w:p w14:paraId="5C3A16C1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3B87CC6B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63BA0AB2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73394918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77B61646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1F8185AD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46F1F645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4B81864A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43099AD3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6285779A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354A3ED0" w14:textId="77777777" w:rsidR="000678B6" w:rsidRDefault="000678B6">
      <w:pPr>
        <w:shd w:val="clear" w:color="auto" w:fill="FFFFFF"/>
        <w:jc w:val="both"/>
        <w:rPr>
          <w:sz w:val="10"/>
          <w:szCs w:val="10"/>
        </w:rPr>
      </w:pPr>
    </w:p>
    <w:p w14:paraId="7C5892AB" w14:textId="77777777" w:rsidR="000678B6" w:rsidRDefault="00000000">
      <w:pPr>
        <w:shd w:val="clear" w:color="auto" w:fill="FFFFFF"/>
        <w:tabs>
          <w:tab w:val="left" w:pos="3969"/>
        </w:tabs>
        <w:spacing w:line="240" w:lineRule="exact"/>
        <w:ind w:left="567" w:right="1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 нормативах финансовых затрат и правилах расчета размера бюджетных ассигнований бюджета Астраханской области на капитальный ремонт, ремонт и содержание автомобильных дорог регионального или межмуниципального значения Астраханской области </w:t>
      </w:r>
    </w:p>
    <w:p w14:paraId="6CFF938B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23CC2B37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6AA2B039" w14:textId="77777777" w:rsidR="000678B6" w:rsidRDefault="000678B6">
      <w:pPr>
        <w:shd w:val="clear" w:color="auto" w:fill="FFFFFF"/>
        <w:jc w:val="both"/>
        <w:rPr>
          <w:sz w:val="28"/>
          <w:szCs w:val="28"/>
        </w:rPr>
      </w:pPr>
    </w:p>
    <w:p w14:paraId="7E4F7357" w14:textId="77777777" w:rsidR="000678B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11 статьи 12 Федерального закона от 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</w:p>
    <w:p w14:paraId="4908BB61" w14:textId="77777777" w:rsidR="000678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14:paraId="6F094BEE" w14:textId="77777777" w:rsidR="000678B6" w:rsidRDefault="0000000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>
        <w:rPr>
          <w:rFonts w:eastAsiaTheme="minorHAnsi"/>
          <w:sz w:val="28"/>
          <w:szCs w:val="28"/>
          <w:lang w:eastAsia="en-US"/>
        </w:rPr>
        <w:t>Утвердить нормативы финансовых затрат на капитальный ремонт, ремонт и содержание автомобильных дорог общего пользования регионального или межмуниципального значения Астраханской области V категории, применяемые при расчете размера бюджетных ассигнований бюджета Астраханской области на указанные цели, в размере (в ценах 2023 года):</w:t>
      </w:r>
    </w:p>
    <w:p w14:paraId="52B2E58B" w14:textId="77777777" w:rsidR="000678B6" w:rsidRDefault="0000000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19601,99 </w:t>
      </w:r>
      <w:r>
        <w:rPr>
          <w:rFonts w:eastAsiaTheme="minorHAnsi"/>
          <w:sz w:val="28"/>
          <w:szCs w:val="28"/>
          <w:lang w:eastAsia="en-US"/>
        </w:rPr>
        <w:t>тыс. рублей/км - на капитальный ремонт;</w:t>
      </w:r>
    </w:p>
    <w:p w14:paraId="341CD78B" w14:textId="77777777" w:rsidR="000678B6" w:rsidRDefault="0000000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7734,36 </w:t>
      </w:r>
      <w:r>
        <w:rPr>
          <w:rFonts w:eastAsiaTheme="minorHAnsi"/>
          <w:sz w:val="28"/>
          <w:szCs w:val="28"/>
          <w:lang w:eastAsia="en-US"/>
        </w:rPr>
        <w:t>тыс. рублей/км - на ремонт;</w:t>
      </w:r>
    </w:p>
    <w:p w14:paraId="5185C55D" w14:textId="77777777" w:rsidR="000678B6" w:rsidRDefault="00000000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1315,72 тыс. рублей/км - на содержание.</w:t>
      </w:r>
    </w:p>
    <w:p w14:paraId="13F160C5" w14:textId="77777777" w:rsidR="000678B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прилагаемые Правила расчета размера бюджетных ассигнований бюджета Астраханской области на капитальный ремонт, ремонт и содержание автомобильных дорог общего пользования регионального или межмуниципального значения Астраханской области.</w:t>
      </w:r>
    </w:p>
    <w:p w14:paraId="2E1A3332" w14:textId="77777777" w:rsidR="000678B6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3. </w:t>
      </w:r>
      <w:r>
        <w:rPr>
          <w:sz w:val="28"/>
          <w:szCs w:val="28"/>
        </w:rPr>
        <w:t xml:space="preserve">Признать утратившим силу постановление Правительства Астраханской области </w:t>
      </w:r>
      <w:r>
        <w:rPr>
          <w:rFonts w:eastAsiaTheme="minorHAnsi"/>
          <w:sz w:val="28"/>
          <w:szCs w:val="28"/>
          <w:lang w:eastAsia="en-US"/>
        </w:rPr>
        <w:t>от 13.12.2013 № 525-П «О нормативах финансовых затрат на капитальный ремонт, ремонт и содержание автомобильных дорог регионального или межмуниципального значения Астраханской области и правилах расчета размера ассигнований бюджета Астраханской области на указанные цели».</w:t>
      </w:r>
    </w:p>
    <w:p w14:paraId="3E2ABF89" w14:textId="77777777" w:rsidR="000678B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Постановление вступает в силу со дня его официального опубликования и распространяется на правоотношения, возникшие с 01.01.2024.</w:t>
      </w:r>
    </w:p>
    <w:p w14:paraId="0902B15B" w14:textId="77777777" w:rsidR="000678B6" w:rsidRDefault="000678B6">
      <w:pPr>
        <w:jc w:val="both"/>
        <w:rPr>
          <w:sz w:val="28"/>
          <w:szCs w:val="28"/>
        </w:rPr>
      </w:pPr>
    </w:p>
    <w:p w14:paraId="475AA795" w14:textId="77777777" w:rsidR="000678B6" w:rsidRDefault="000678B6">
      <w:pPr>
        <w:jc w:val="both"/>
        <w:rPr>
          <w:sz w:val="28"/>
          <w:szCs w:val="28"/>
        </w:rPr>
      </w:pPr>
    </w:p>
    <w:p w14:paraId="7BDBC974" w14:textId="77777777" w:rsidR="000678B6" w:rsidRDefault="00000000">
      <w:pPr>
        <w:ind w:right="-1"/>
        <w:rPr>
          <w:rFonts w:eastAsia="Calibri"/>
          <w:sz w:val="28"/>
          <w:szCs w:val="28"/>
          <w:lang w:eastAsia="zh-CN" w:bidi="en-US"/>
        </w:rPr>
      </w:pPr>
      <w:r>
        <w:rPr>
          <w:rFonts w:eastAsia="Calibri"/>
          <w:sz w:val="28"/>
          <w:szCs w:val="28"/>
          <w:lang w:eastAsia="zh-CN" w:bidi="en-US"/>
        </w:rPr>
        <w:t>Вице-губернатор – председатель</w:t>
      </w:r>
    </w:p>
    <w:p w14:paraId="39CC6E89" w14:textId="23D5763F" w:rsidR="000678B6" w:rsidRDefault="00555FA1">
      <w:pPr>
        <w:ind w:right="-1"/>
        <w:rPr>
          <w:rFonts w:eastAsia="Calibri"/>
          <w:sz w:val="28"/>
          <w:szCs w:val="28"/>
          <w:lang w:eastAsia="zh-CN" w:bidi="en-US"/>
        </w:rPr>
      </w:pPr>
      <w:r>
        <w:rPr>
          <w:rFonts w:eastAsia="Calibri"/>
          <w:sz w:val="28"/>
          <w:szCs w:val="28"/>
          <w:lang w:eastAsia="zh-CN" w:bidi="en-US"/>
        </w:rPr>
        <w:t>Правительства Астраханской области</w:t>
      </w:r>
      <w:r w:rsidR="00000000">
        <w:rPr>
          <w:rFonts w:eastAsia="Calibri"/>
          <w:sz w:val="28"/>
          <w:szCs w:val="28"/>
          <w:lang w:eastAsia="zh-CN" w:bidi="en-US"/>
        </w:rPr>
        <w:t xml:space="preserve">                    </w:t>
      </w:r>
      <w:r w:rsidRPr="00555FA1">
        <w:rPr>
          <w:rFonts w:eastAsia="Calibri"/>
          <w:sz w:val="28"/>
          <w:szCs w:val="28"/>
          <w:lang w:eastAsia="zh-CN" w:bidi="en-US"/>
        </w:rPr>
        <w:t xml:space="preserve">  </w:t>
      </w:r>
      <w:r w:rsidR="00000000">
        <w:rPr>
          <w:rFonts w:eastAsia="Calibri"/>
          <w:sz w:val="28"/>
          <w:szCs w:val="28"/>
          <w:lang w:eastAsia="zh-CN" w:bidi="en-US"/>
        </w:rPr>
        <w:t xml:space="preserve">                              О.А. Князев</w:t>
      </w:r>
    </w:p>
    <w:p w14:paraId="72B9604C" w14:textId="77777777" w:rsidR="000678B6" w:rsidRDefault="000678B6">
      <w:pPr>
        <w:widowControl/>
        <w:spacing w:after="160" w:line="259" w:lineRule="auto"/>
        <w:rPr>
          <w:rFonts w:eastAsia="Calibri"/>
          <w:sz w:val="28"/>
          <w:szCs w:val="28"/>
          <w:lang w:eastAsia="zh-CN" w:bidi="en-US"/>
        </w:rPr>
        <w:sectPr w:rsidR="00067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orient="landscape"/>
          <w:pgMar w:top="1134" w:right="567" w:bottom="1134" w:left="1701" w:header="709" w:footer="709" w:gutter="0"/>
          <w:pgNumType w:start="1"/>
          <w:cols w:space="1701"/>
          <w:titlePg/>
        </w:sectPr>
      </w:pPr>
    </w:p>
    <w:p w14:paraId="4CB03E57" w14:textId="77777777" w:rsidR="000678B6" w:rsidRDefault="00000000">
      <w:pPr>
        <w:tabs>
          <w:tab w:val="left" w:pos="11766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УТВЕРЖДЕНЫ </w:t>
      </w:r>
    </w:p>
    <w:p w14:paraId="20547DD4" w14:textId="77777777" w:rsidR="000678B6" w:rsidRDefault="00000000">
      <w:pPr>
        <w:tabs>
          <w:tab w:val="left" w:pos="11766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14:paraId="646BE8E8" w14:textId="77777777" w:rsidR="000678B6" w:rsidRDefault="00000000">
      <w:pPr>
        <w:tabs>
          <w:tab w:val="left" w:pos="11766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14:paraId="1AD303A5" w14:textId="77777777" w:rsidR="000678B6" w:rsidRDefault="00000000">
      <w:pPr>
        <w:tabs>
          <w:tab w:val="left" w:pos="11766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14:paraId="2C3F91FB" w14:textId="77777777" w:rsidR="000678B6" w:rsidRDefault="00000000">
      <w:pPr>
        <w:tabs>
          <w:tab w:val="left" w:pos="11766"/>
        </w:tabs>
        <w:ind w:left="6379"/>
        <w:jc w:val="both"/>
        <w:rPr>
          <w:sz w:val="28"/>
          <w:szCs w:val="28"/>
        </w:rPr>
      </w:pPr>
      <w:r>
        <w:rPr>
          <w:sz w:val="28"/>
          <w:szCs w:val="28"/>
        </w:rPr>
        <w:t>от                     №</w:t>
      </w:r>
    </w:p>
    <w:p w14:paraId="1DD01723" w14:textId="77777777" w:rsidR="000678B6" w:rsidRDefault="000678B6">
      <w:pPr>
        <w:tabs>
          <w:tab w:val="left" w:pos="11766"/>
        </w:tabs>
        <w:jc w:val="center"/>
        <w:rPr>
          <w:sz w:val="28"/>
          <w:szCs w:val="28"/>
        </w:rPr>
      </w:pPr>
    </w:p>
    <w:p w14:paraId="53146218" w14:textId="77777777" w:rsidR="000678B6" w:rsidRDefault="00000000">
      <w:pPr>
        <w:tabs>
          <w:tab w:val="left" w:pos="1176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</w:p>
    <w:p w14:paraId="50041E64" w14:textId="77777777" w:rsidR="000678B6" w:rsidRDefault="00000000">
      <w:pPr>
        <w:pStyle w:val="ConsPlusTitle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расчета размера ассигнований бюджета Астраханской области на капитальный ремонт, ремонт и содержание автомобильных дорог общего пользования регионального или межмуниципального значения Астраханской области </w:t>
      </w:r>
    </w:p>
    <w:p w14:paraId="490EBCD7" w14:textId="77777777" w:rsidR="000678B6" w:rsidRDefault="000678B6">
      <w:pPr>
        <w:pStyle w:val="ConsPlusTitle"/>
        <w:spacing w:after="0"/>
        <w:jc w:val="center"/>
        <w:rPr>
          <w:rFonts w:ascii="Times New Roman" w:hAnsi="Times New Roman"/>
          <w:b w:val="0"/>
          <w:sz w:val="28"/>
          <w:szCs w:val="28"/>
        </w:rPr>
      </w:pPr>
    </w:p>
    <w:p w14:paraId="556F6E21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расчета размера ассигнований бюджета Астраханской области на капитальный ремонт, ремонт и содержание автомобильных дорог общего пользования регионального или межмуниципального значения Астраханской области (далее – Правила) применяются для расчета размера бюджетных ассигнований бюджета Астраханской области на капитальный ремонт, ремонт и содержание автомобильных дорог общего пользования регионального или межмуниципального значения Астраханской области (далее – автомобильные дороги) при формировании бюджета Астраханской области на соответствующий финансовый год и плановый период.</w:t>
      </w:r>
    </w:p>
    <w:p w14:paraId="2EE0C2A7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 расчете размера ассигнований бюджета Астраханской области на капитальный ремонт, ремонт и содержание автомобильных дорог учитывается дифференциация стоимости капитального ремонта, ремонта и содержания автомобильных дорог в зависимости от категории автомобильной дороги, количества полос движения.</w:t>
      </w:r>
    </w:p>
    <w:p w14:paraId="7F985243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Размер ассигнований бюджета Астраханской области на капитальный ремонт, ремонт и содержание автомобильных дорог на соответствующий финансовый год (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бюд.а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) рассчитывается по формуле:</w:t>
      </w:r>
    </w:p>
    <w:p w14:paraId="1198CD21" w14:textId="77777777" w:rsidR="000678B6" w:rsidRDefault="000678B6">
      <w:pPr>
        <w:jc w:val="both"/>
        <w:rPr>
          <w:sz w:val="16"/>
        </w:rPr>
      </w:pPr>
    </w:p>
    <w:p w14:paraId="2E0216F9" w14:textId="77777777" w:rsidR="000678B6" w:rsidRDefault="00000000">
      <w:pPr>
        <w:jc w:val="center"/>
        <w:rPr>
          <w:sz w:val="16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бюд.а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>.,</w:t>
      </w:r>
    </w:p>
    <w:p w14:paraId="213819D6" w14:textId="77777777" w:rsidR="000678B6" w:rsidRDefault="000678B6">
      <w:pPr>
        <w:jc w:val="both"/>
        <w:rPr>
          <w:sz w:val="16"/>
        </w:rPr>
      </w:pPr>
    </w:p>
    <w:p w14:paraId="0043F63F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t>где:</w:t>
      </w:r>
    </w:p>
    <w:p w14:paraId="4A4A77A6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размер ассигнований бюджета Астраханской области на капитальный ремонт автомобильных дорог (тыс. рублей);</w:t>
      </w:r>
    </w:p>
    <w:p w14:paraId="25DCEDF4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размер ассигнований бюджета Астраханской области на ремонт автомобильных дорог (тыс. рублей);</w:t>
      </w:r>
    </w:p>
    <w:p w14:paraId="27A178EB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размер ассигнований бюджета Астраханской области на содержание автомобильных дорог (тыс. рублей).</w:t>
      </w:r>
    </w:p>
    <w:p w14:paraId="78A88996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Размер ассигнований бюджета Астраханской области на капитальный ремонт автомобильных дорог определяется как сумма ассигнований бюджета Астраханской области на капитальный ремонт автомобильных дорог по всем категорий.</w:t>
      </w:r>
    </w:p>
    <w:p w14:paraId="74B344DD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ассигнований бюджета Астраханской области на капитальный ремонт автомобильных дорог на соответствующий финансовый год (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) рассчитывается по формуле:</w:t>
      </w:r>
    </w:p>
    <w:p w14:paraId="1C65B86A" w14:textId="77777777" w:rsidR="000678B6" w:rsidRDefault="000678B6">
      <w:pPr>
        <w:jc w:val="both"/>
        <w:rPr>
          <w:sz w:val="16"/>
        </w:rPr>
      </w:pPr>
    </w:p>
    <w:p w14:paraId="0560842B" w14:textId="77777777" w:rsidR="000678B6" w:rsidRDefault="00000000">
      <w:pPr>
        <w:jc w:val="center"/>
        <w:rPr>
          <w:sz w:val="16"/>
        </w:rPr>
      </w:pPr>
      <w:proofErr w:type="spellStart"/>
      <w:r>
        <w:rPr>
          <w:sz w:val="28"/>
          <w:szCs w:val="28"/>
        </w:rPr>
        <w:lastRenderedPageBreak/>
        <w:t>H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V.кап</w:t>
      </w:r>
      <w:proofErr w:type="gramEnd"/>
      <w:r>
        <w:rPr>
          <w:sz w:val="28"/>
          <w:szCs w:val="28"/>
          <w:vertAlign w:val="subscript"/>
        </w:rPr>
        <w:t>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деф.иок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,</w:t>
      </w:r>
    </w:p>
    <w:p w14:paraId="62BB07F0" w14:textId="77777777" w:rsidR="000678B6" w:rsidRDefault="000678B6">
      <w:pPr>
        <w:jc w:val="both"/>
        <w:rPr>
          <w:sz w:val="28"/>
          <w:szCs w:val="28"/>
        </w:rPr>
      </w:pPr>
    </w:p>
    <w:p w14:paraId="3C2C635F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t>где:</w:t>
      </w:r>
    </w:p>
    <w:p w14:paraId="0DECFD8B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 финансовых затрат на капитальный ремонт автомобильных дорог V категории;</w:t>
      </w:r>
    </w:p>
    <w:p w14:paraId="57C782A7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кат.кап.рем</w:t>
      </w:r>
      <w:proofErr w:type="spellEnd"/>
      <w:proofErr w:type="gram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капитального ремонта автомобильных дорог по категориям, согласно</w:t>
      </w:r>
      <w:r>
        <w:rPr>
          <w:color w:val="000000" w:themeColor="text1"/>
          <w:sz w:val="28"/>
          <w:szCs w:val="28"/>
        </w:rPr>
        <w:t xml:space="preserve"> приложению № 1к настоящим Правилам;</w:t>
      </w:r>
    </w:p>
    <w:p w14:paraId="1BEC339C" w14:textId="77777777" w:rsidR="000678B6" w:rsidRDefault="00000000">
      <w:pPr>
        <w:ind w:firstLine="540"/>
        <w:jc w:val="both"/>
        <w:rPr>
          <w:sz w:val="16"/>
        </w:rPr>
      </w:pPr>
      <w:proofErr w:type="spellStart"/>
      <w:proofErr w:type="gram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полос.кап.рем</w:t>
      </w:r>
      <w:proofErr w:type="spellEnd"/>
      <w:proofErr w:type="gram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работ по капитальному ремонту автомобильных дорог по количеству полос движения, согласно приложению № 2 к настоящим Правилам;</w:t>
      </w:r>
    </w:p>
    <w:p w14:paraId="4F84B393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деф.иок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годы, начиная с индекса-дефлятора на 2024 год),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период;</w:t>
      </w:r>
    </w:p>
    <w:p w14:paraId="30E9E851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расчетная протяженность автомобильных дорог соответствующей категории, подлежащих капитальному ремонту на год планирования, определяемая по формуле:</w:t>
      </w:r>
    </w:p>
    <w:p w14:paraId="18824412" w14:textId="77777777" w:rsidR="000678B6" w:rsidRDefault="000678B6">
      <w:pPr>
        <w:jc w:val="both"/>
        <w:rPr>
          <w:sz w:val="28"/>
          <w:szCs w:val="28"/>
        </w:rPr>
      </w:pPr>
    </w:p>
    <w:p w14:paraId="587A1571" w14:textId="77777777" w:rsidR="000678B6" w:rsidRDefault="00000000">
      <w:pPr>
        <w:jc w:val="center"/>
        <w:rPr>
          <w:sz w:val="16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L /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,</w:t>
      </w:r>
    </w:p>
    <w:p w14:paraId="5E958503" w14:textId="77777777" w:rsidR="000678B6" w:rsidRDefault="000678B6">
      <w:pPr>
        <w:jc w:val="both"/>
        <w:rPr>
          <w:sz w:val="28"/>
          <w:szCs w:val="28"/>
        </w:rPr>
      </w:pPr>
    </w:p>
    <w:p w14:paraId="291CB2B0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t>где:</w:t>
      </w:r>
    </w:p>
    <w:p w14:paraId="4CFFC14F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t>L - протяженность автомобильных дорог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(км);</w:t>
      </w:r>
    </w:p>
    <w:p w14:paraId="0AA7D675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нормативный межремонтный срок по капитальному ремонту для дорог соответствующей категории, применяемый для расчета ассигнований бюджета Астраханской области на капитальный ремонт автомобильных дорог, согласно приложению № 3 к настоящим Правилам;</w:t>
      </w:r>
    </w:p>
    <w:p w14:paraId="63DB096A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протяженность автомобильных дорог соответствующей категории, намеченных к реконструкции на год планирования (км в год).</w:t>
      </w:r>
    </w:p>
    <w:p w14:paraId="65050936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Размер ассигнований бюджета Астраханской области на ремонт автомобильных дорог определяется как сумма ассигнований бюджета Астраханской области на ремонт автомобильных дорог по всем категориям.</w:t>
      </w:r>
    </w:p>
    <w:p w14:paraId="0D3F576E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ассигнований бюджета Астраханской области на ремонт автомобильных дорог федерального значения (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) рассчитывается по формуле:</w:t>
      </w:r>
    </w:p>
    <w:p w14:paraId="5209BF46" w14:textId="77777777" w:rsidR="000678B6" w:rsidRDefault="000678B6">
      <w:pPr>
        <w:jc w:val="both"/>
        <w:rPr>
          <w:sz w:val="28"/>
          <w:szCs w:val="28"/>
        </w:rPr>
      </w:pPr>
    </w:p>
    <w:p w14:paraId="5AFBAFA1" w14:textId="77777777" w:rsidR="000678B6" w:rsidRDefault="00000000">
      <w:pPr>
        <w:ind w:firstLine="540"/>
        <w:jc w:val="center"/>
        <w:rPr>
          <w:sz w:val="16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V.рем</w:t>
      </w:r>
      <w:proofErr w:type="spellEnd"/>
      <w:proofErr w:type="gram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деф.иок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,</w:t>
      </w:r>
    </w:p>
    <w:p w14:paraId="048D8D1B" w14:textId="77777777" w:rsidR="000678B6" w:rsidRDefault="000678B6">
      <w:pPr>
        <w:jc w:val="both"/>
        <w:rPr>
          <w:sz w:val="28"/>
          <w:szCs w:val="28"/>
        </w:rPr>
      </w:pPr>
    </w:p>
    <w:p w14:paraId="456B0193" w14:textId="77777777" w:rsidR="000678B6" w:rsidRDefault="000678B6">
      <w:pPr>
        <w:jc w:val="both"/>
        <w:rPr>
          <w:sz w:val="28"/>
          <w:szCs w:val="28"/>
        </w:rPr>
      </w:pPr>
    </w:p>
    <w:p w14:paraId="35284A28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lastRenderedPageBreak/>
        <w:t>где:</w:t>
      </w:r>
    </w:p>
    <w:p w14:paraId="65B1ADA1" w14:textId="77777777" w:rsidR="000678B6" w:rsidRDefault="00000000">
      <w:pPr>
        <w:ind w:firstLine="540"/>
        <w:jc w:val="both"/>
        <w:rPr>
          <w:sz w:val="16"/>
        </w:rPr>
      </w:pPr>
      <w:proofErr w:type="spellStart"/>
      <w:proofErr w:type="gram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V.рем</w:t>
      </w:r>
      <w:proofErr w:type="spellEnd"/>
      <w:proofErr w:type="gram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 финансовых затрат на ремонт автомобильных дорог V категории;</w:t>
      </w:r>
    </w:p>
    <w:p w14:paraId="6C5EF62B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ремонта автомобильных дорог по соответствующим категориям, согласно приложению № 1 к настоящим Правилам;</w:t>
      </w:r>
    </w:p>
    <w:p w14:paraId="1216B30E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ремонта автомобильных дорог по количеству полос движения, согласно приложению № 2 к настоящим Правилам;</w:t>
      </w:r>
    </w:p>
    <w:p w14:paraId="0BDFD510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деф.иок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годы, начиная с индекса-дефлятора на 2024 год),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период;</w:t>
      </w:r>
    </w:p>
    <w:p w14:paraId="24FD8A66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расчетная протяженность автомобильных дорог федерального значения соответствующей категории, подлежащих ремонту на год планирования, определяемая по формуле:</w:t>
      </w:r>
    </w:p>
    <w:p w14:paraId="2DB33EC0" w14:textId="77777777" w:rsidR="000678B6" w:rsidRDefault="000678B6">
      <w:pPr>
        <w:jc w:val="both"/>
        <w:rPr>
          <w:sz w:val="16"/>
        </w:rPr>
      </w:pPr>
    </w:p>
    <w:p w14:paraId="507B2178" w14:textId="77777777" w:rsidR="000678B6" w:rsidRDefault="00000000">
      <w:pPr>
        <w:jc w:val="center"/>
        <w:rPr>
          <w:sz w:val="16"/>
        </w:rPr>
      </w:pPr>
      <w:proofErr w:type="spellStart"/>
      <w:r>
        <w:rPr>
          <w:sz w:val="28"/>
          <w:szCs w:val="28"/>
        </w:rPr>
        <w:t>L</w:t>
      </w:r>
      <w:proofErr w:type="gramStart"/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 xml:space="preserve"> L / </w:t>
      </w: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(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),</w:t>
      </w:r>
    </w:p>
    <w:p w14:paraId="1EBFCAA5" w14:textId="77777777" w:rsidR="000678B6" w:rsidRDefault="000678B6">
      <w:pPr>
        <w:jc w:val="both"/>
        <w:rPr>
          <w:sz w:val="16"/>
        </w:rPr>
      </w:pPr>
    </w:p>
    <w:p w14:paraId="3ECDCB72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</w:p>
    <w:p w14:paraId="7802B465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- протяженность автомобильных дорог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(км);</w:t>
      </w:r>
    </w:p>
    <w:p w14:paraId="1ACF7AAF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</w:t>
      </w:r>
      <w:r>
        <w:rPr>
          <w:sz w:val="28"/>
          <w:szCs w:val="28"/>
          <w:vertAlign w:val="subscript"/>
        </w:rPr>
        <w:t>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нормативный межремонтный срок по ремонту для автомобильных дорог соответствующей категории, применяемый для расчета ассигнований бюджета Астраханской области на ремонт автомобильных дорог, согласно приложению № 3 к настоящим Правилам;</w:t>
      </w:r>
    </w:p>
    <w:p w14:paraId="24A245F2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рек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протяженность автомобильных дорог соответствующей категории, намеченных к реконструкции на год планирования (км в год);</w:t>
      </w:r>
    </w:p>
    <w:p w14:paraId="00621B80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>
        <w:rPr>
          <w:sz w:val="28"/>
          <w:szCs w:val="28"/>
          <w:vertAlign w:val="subscript"/>
        </w:rPr>
        <w:t>кап.рем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расчетная протяженность автомобильных дорог соответствующей категории, подлежащих капитальному ремонту на год планирования, определяемая по формуле, указанной в пункте 4 настоящих Правил.</w:t>
      </w:r>
    </w:p>
    <w:p w14:paraId="4EC5B505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Размер ассигнований бюджета Астраханской области на содержание автомобильных дорог определяется как сумма ассигнований бюджета Астраханской области на содержание автомобильных дорог всех категорий.</w:t>
      </w:r>
    </w:p>
    <w:p w14:paraId="11BE7183" w14:textId="77777777" w:rsidR="000678B6" w:rsidRDefault="00000000">
      <w:pPr>
        <w:spacing w:before="1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Размер ассигнований бюджета Астраханской области на содержание автомобильных дорог (</w:t>
      </w: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) рассчитывается по формуле:</w:t>
      </w:r>
    </w:p>
    <w:p w14:paraId="521577A5" w14:textId="77777777" w:rsidR="000678B6" w:rsidRDefault="000678B6">
      <w:pPr>
        <w:spacing w:before="160"/>
        <w:ind w:firstLine="540"/>
        <w:jc w:val="both"/>
        <w:rPr>
          <w:sz w:val="28"/>
          <w:szCs w:val="28"/>
        </w:rPr>
      </w:pPr>
    </w:p>
    <w:p w14:paraId="1C9BD29B" w14:textId="77777777" w:rsidR="000678B6" w:rsidRDefault="00000000">
      <w:pPr>
        <w:jc w:val="center"/>
        <w:rPr>
          <w:sz w:val="16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= </w:t>
      </w:r>
      <w:proofErr w:type="spellStart"/>
      <w:proofErr w:type="gram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V.сод</w:t>
      </w:r>
      <w:proofErr w:type="spellEnd"/>
      <w:proofErr w:type="gram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деф.ипц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x L,</w:t>
      </w:r>
    </w:p>
    <w:p w14:paraId="20EB39BC" w14:textId="77777777" w:rsidR="000678B6" w:rsidRDefault="000678B6">
      <w:pPr>
        <w:jc w:val="both"/>
        <w:rPr>
          <w:sz w:val="16"/>
        </w:rPr>
      </w:pPr>
    </w:p>
    <w:p w14:paraId="7B12A853" w14:textId="77777777" w:rsidR="000678B6" w:rsidRDefault="00000000">
      <w:pPr>
        <w:ind w:firstLine="540"/>
        <w:jc w:val="both"/>
        <w:rPr>
          <w:sz w:val="16"/>
        </w:rPr>
      </w:pPr>
      <w:r>
        <w:rPr>
          <w:sz w:val="28"/>
          <w:szCs w:val="28"/>
        </w:rPr>
        <w:lastRenderedPageBreak/>
        <w:t>где:</w:t>
      </w:r>
    </w:p>
    <w:p w14:paraId="15D07FDA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Vсод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норматив финансовых затрат на содержание автомобильных дорог V категории;</w:t>
      </w:r>
    </w:p>
    <w:p w14:paraId="7AC57FDF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кат.сод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содержания автомобильных дорог по соответствующим категориям, согласно</w:t>
      </w:r>
      <w:r w:rsidRPr="00555FA1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№ 1 к настоящим Правилам;</w:t>
      </w:r>
    </w:p>
    <w:p w14:paraId="05C77844" w14:textId="77777777" w:rsidR="000678B6" w:rsidRDefault="00000000">
      <w:pPr>
        <w:ind w:firstLine="540"/>
        <w:jc w:val="both"/>
        <w:rPr>
          <w:sz w:val="16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полос.сод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коэффициент, учитывающий дифференциацию стоимости содержания автомобильных дорог по количеству полос движения, согласно приложению № 2 к настоящим Правилам;</w:t>
      </w:r>
    </w:p>
    <w:p w14:paraId="505D6BB2" w14:textId="77777777" w:rsidR="000678B6" w:rsidRDefault="00000000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>
        <w:rPr>
          <w:sz w:val="28"/>
          <w:szCs w:val="28"/>
          <w:vertAlign w:val="subscript"/>
        </w:rPr>
        <w:t>деф.ипц</w:t>
      </w:r>
      <w:proofErr w:type="spellEnd"/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- индекс-дефлятор потребительских цен на год планирования (при расчете на период более одного года - произведение индексов потребительских цен на соответствующие годы, начиная с индекса-дефлятора на 2024 год),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14:paraId="2AF95ED6" w14:textId="77777777" w:rsidR="000678B6" w:rsidRDefault="0000000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- протяженность автомобильных дорог соответствующей категории на 1 января года планирования с учетом изменения протяженности автомобильных дорог в результате ввода объектов строительства и реконструкции, а также приема-передачи автомобильных дорог, предусмотренного в течение года планирования (км).</w:t>
      </w:r>
    </w:p>
    <w:p w14:paraId="3BB8030C" w14:textId="77777777" w:rsidR="000678B6" w:rsidRDefault="00000000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1D59ABE4" w14:textId="77777777" w:rsidR="000678B6" w:rsidRDefault="00000000">
      <w:pPr>
        <w:ind w:left="7228"/>
        <w:outlineLvl w:val="1"/>
        <w:rPr>
          <w:sz w:val="16"/>
        </w:rPr>
      </w:pPr>
      <w:r>
        <w:rPr>
          <w:sz w:val="28"/>
          <w:szCs w:val="28"/>
        </w:rPr>
        <w:lastRenderedPageBreak/>
        <w:t>Приложение № 1</w:t>
      </w:r>
    </w:p>
    <w:p w14:paraId="14241D14" w14:textId="77777777" w:rsidR="000678B6" w:rsidRDefault="00000000">
      <w:pPr>
        <w:ind w:left="7228"/>
        <w:rPr>
          <w:sz w:val="16"/>
        </w:rPr>
      </w:pPr>
      <w:r>
        <w:rPr>
          <w:sz w:val="28"/>
          <w:szCs w:val="28"/>
        </w:rPr>
        <w:t>к Правилам</w:t>
      </w:r>
    </w:p>
    <w:p w14:paraId="487C342C" w14:textId="77777777" w:rsidR="000678B6" w:rsidRDefault="000678B6">
      <w:pPr>
        <w:ind w:left="5811"/>
        <w:rPr>
          <w:sz w:val="28"/>
          <w:szCs w:val="28"/>
        </w:rPr>
      </w:pPr>
    </w:p>
    <w:p w14:paraId="5FEA66C1" w14:textId="77777777" w:rsidR="000678B6" w:rsidRDefault="000678B6">
      <w:pPr>
        <w:ind w:left="5811"/>
        <w:rPr>
          <w:sz w:val="28"/>
          <w:szCs w:val="28"/>
        </w:rPr>
      </w:pPr>
    </w:p>
    <w:p w14:paraId="3E74F419" w14:textId="77777777" w:rsidR="000678B6" w:rsidRDefault="000678B6">
      <w:pPr>
        <w:jc w:val="both"/>
        <w:rPr>
          <w:sz w:val="28"/>
          <w:szCs w:val="28"/>
        </w:rPr>
      </w:pPr>
    </w:p>
    <w:p w14:paraId="27C531D5" w14:textId="77777777" w:rsidR="000678B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Коэффициенты,</w:t>
      </w:r>
    </w:p>
    <w:p w14:paraId="53158E8C" w14:textId="77777777" w:rsidR="000678B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учитывающие дифференциацию стоимости капитального ремонта,</w:t>
      </w:r>
    </w:p>
    <w:p w14:paraId="7D0A6659" w14:textId="77777777" w:rsidR="000678B6" w:rsidRDefault="00000000">
      <w:pPr>
        <w:jc w:val="center"/>
        <w:rPr>
          <w:sz w:val="16"/>
          <w:szCs w:val="16"/>
        </w:rPr>
      </w:pPr>
      <w:r>
        <w:rPr>
          <w:sz w:val="28"/>
          <w:szCs w:val="28"/>
        </w:rPr>
        <w:t>ремонта и содержания автомобильных дорог по категориям</w:t>
      </w:r>
    </w:p>
    <w:p w14:paraId="13056E34" w14:textId="77777777" w:rsidR="000678B6" w:rsidRDefault="000678B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70"/>
        <w:gridCol w:w="907"/>
        <w:gridCol w:w="902"/>
        <w:gridCol w:w="907"/>
        <w:gridCol w:w="907"/>
        <w:gridCol w:w="907"/>
        <w:gridCol w:w="907"/>
        <w:gridCol w:w="941"/>
      </w:tblGrid>
      <w:tr w:rsidR="000678B6" w14:paraId="5E32A46E" w14:textId="77777777"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7CC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FD5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Категории автомобильных дорог</w:t>
            </w:r>
          </w:p>
        </w:tc>
      </w:tr>
      <w:tr w:rsidR="000678B6" w14:paraId="669A8BA6" w14:textId="77777777"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0825" w14:textId="77777777" w:rsidR="000678B6" w:rsidRDefault="000678B6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663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9C3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IБ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000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518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845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88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07C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0678B6" w14:paraId="229A688B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5325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53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10,52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43F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9,97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F7A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9,84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C5F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5,58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B8C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3,58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227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2,49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CC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78B6" w14:paraId="7B837063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5CB6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F2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9,98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7DC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9,58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95E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9,51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CDD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5,54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085D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3,59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959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2,6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92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678B6" w14:paraId="0C6E3B35" w14:textId="77777777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7E3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0E7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5,94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6F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5,68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5AC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5,32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8896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2,55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C09B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1,51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B32E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1,15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C06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7BE21E4B" w14:textId="77777777" w:rsidR="000678B6" w:rsidRDefault="000678B6">
      <w:pPr>
        <w:jc w:val="both"/>
        <w:rPr>
          <w:sz w:val="28"/>
          <w:szCs w:val="28"/>
        </w:rPr>
      </w:pPr>
    </w:p>
    <w:p w14:paraId="2CB10C5F" w14:textId="77777777" w:rsidR="000678B6" w:rsidRDefault="00000000">
      <w:pPr>
        <w:outlineLvl w:val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1F346C5C" w14:textId="77777777" w:rsidR="000678B6" w:rsidRDefault="00000000">
      <w:pPr>
        <w:ind w:left="7228"/>
        <w:outlineLvl w:val="1"/>
        <w:rPr>
          <w:sz w:val="16"/>
        </w:rPr>
      </w:pPr>
      <w:r>
        <w:rPr>
          <w:sz w:val="28"/>
          <w:szCs w:val="28"/>
        </w:rPr>
        <w:lastRenderedPageBreak/>
        <w:t>Приложение № 2</w:t>
      </w:r>
    </w:p>
    <w:p w14:paraId="392DC2B7" w14:textId="77777777" w:rsidR="000678B6" w:rsidRDefault="00000000">
      <w:pPr>
        <w:ind w:left="7228"/>
        <w:rPr>
          <w:sz w:val="16"/>
        </w:rPr>
      </w:pPr>
      <w:r>
        <w:rPr>
          <w:sz w:val="28"/>
          <w:szCs w:val="28"/>
        </w:rPr>
        <w:t>к Правилам</w:t>
      </w:r>
    </w:p>
    <w:p w14:paraId="2B93B049" w14:textId="77777777" w:rsidR="000678B6" w:rsidRDefault="000678B6">
      <w:pPr>
        <w:ind w:left="5811"/>
        <w:rPr>
          <w:sz w:val="28"/>
          <w:szCs w:val="28"/>
        </w:rPr>
      </w:pPr>
    </w:p>
    <w:p w14:paraId="5BDEB723" w14:textId="77777777" w:rsidR="000678B6" w:rsidRDefault="000678B6">
      <w:pPr>
        <w:ind w:left="5811"/>
        <w:rPr>
          <w:sz w:val="28"/>
          <w:szCs w:val="28"/>
        </w:rPr>
      </w:pPr>
    </w:p>
    <w:p w14:paraId="0A2492A9" w14:textId="77777777" w:rsidR="000678B6" w:rsidRDefault="000678B6">
      <w:pPr>
        <w:jc w:val="both"/>
        <w:rPr>
          <w:sz w:val="16"/>
        </w:rPr>
      </w:pPr>
    </w:p>
    <w:p w14:paraId="381B01CF" w14:textId="77777777" w:rsidR="000678B6" w:rsidRDefault="00000000">
      <w:pPr>
        <w:jc w:val="center"/>
        <w:rPr>
          <w:sz w:val="16"/>
        </w:rPr>
      </w:pPr>
      <w:bookmarkStart w:id="0" w:name="Par163"/>
      <w:bookmarkEnd w:id="0"/>
      <w:r>
        <w:rPr>
          <w:sz w:val="28"/>
          <w:szCs w:val="28"/>
        </w:rPr>
        <w:t>Коэффициенты,</w:t>
      </w:r>
    </w:p>
    <w:p w14:paraId="7F2146AD" w14:textId="77777777" w:rsidR="000678B6" w:rsidRDefault="00000000">
      <w:pPr>
        <w:jc w:val="center"/>
        <w:rPr>
          <w:sz w:val="16"/>
        </w:rPr>
      </w:pPr>
      <w:r>
        <w:rPr>
          <w:sz w:val="28"/>
          <w:szCs w:val="28"/>
        </w:rPr>
        <w:t>учитывающие дифференциацию стоимости капитального ремонта,</w:t>
      </w:r>
    </w:p>
    <w:p w14:paraId="3AA14AF1" w14:textId="77777777" w:rsidR="000678B6" w:rsidRDefault="00000000">
      <w:pPr>
        <w:jc w:val="center"/>
        <w:rPr>
          <w:sz w:val="16"/>
        </w:rPr>
      </w:pPr>
      <w:r>
        <w:rPr>
          <w:sz w:val="28"/>
          <w:szCs w:val="28"/>
        </w:rPr>
        <w:t xml:space="preserve">ремонта и содержания автомобильных дорог </w:t>
      </w:r>
    </w:p>
    <w:p w14:paraId="58C4CF33" w14:textId="77777777" w:rsidR="000678B6" w:rsidRDefault="00000000">
      <w:pPr>
        <w:jc w:val="center"/>
        <w:rPr>
          <w:sz w:val="16"/>
        </w:rPr>
      </w:pPr>
      <w:r>
        <w:rPr>
          <w:sz w:val="28"/>
          <w:szCs w:val="28"/>
        </w:rPr>
        <w:t>по количеству полос движения</w:t>
      </w:r>
    </w:p>
    <w:p w14:paraId="114DB497" w14:textId="77777777" w:rsidR="000678B6" w:rsidRDefault="000678B6">
      <w:pPr>
        <w:jc w:val="both"/>
        <w:rPr>
          <w:sz w:val="16"/>
        </w:rPr>
      </w:pPr>
    </w:p>
    <w:tbl>
      <w:tblPr>
        <w:tblW w:w="0" w:type="auto"/>
        <w:tblInd w:w="-36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6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678B6" w14:paraId="058E9B29" w14:textId="77777777"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CF4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EF9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Категории автомобильных дорог и количество полос движения</w:t>
            </w:r>
          </w:p>
        </w:tc>
      </w:tr>
      <w:tr w:rsidR="000678B6" w14:paraId="24395AED" w14:textId="77777777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B62" w14:textId="77777777" w:rsidR="000678B6" w:rsidRDefault="000678B6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DE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6AF6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IБ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1804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1139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0678B6" w14:paraId="53A75E9D" w14:textId="77777777"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7CF" w14:textId="77777777" w:rsidR="000678B6" w:rsidRDefault="000678B6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A58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F8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2A00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FCD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CE5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E4F4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0AD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3F7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BDB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902A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92C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678B6" w14:paraId="70E024B0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9F13" w14:textId="77777777" w:rsidR="000678B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</w:t>
            </w:r>
          </w:p>
          <w:p w14:paraId="42148746" w14:textId="77777777" w:rsidR="000678B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ремонт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6D6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0F7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47C3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BD29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A604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8BF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87F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2D9B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89C6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2B2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2FD1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</w:tr>
      <w:tr w:rsidR="000678B6" w14:paraId="56C9CF78" w14:textId="7777777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63E1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96F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E9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81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AD6D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E25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440F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BC82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E86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B67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E0A0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1,37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3B75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0,98</w:t>
            </w:r>
          </w:p>
        </w:tc>
      </w:tr>
    </w:tbl>
    <w:p w14:paraId="172911E0" w14:textId="77777777" w:rsidR="000678B6" w:rsidRDefault="000678B6">
      <w:pPr>
        <w:jc w:val="both"/>
        <w:rPr>
          <w:sz w:val="16"/>
        </w:rPr>
      </w:pPr>
    </w:p>
    <w:p w14:paraId="1D9F8BB4" w14:textId="77777777" w:rsidR="000678B6" w:rsidRDefault="00000000">
      <w:pPr>
        <w:outlineLvl w:val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0CBF3D41" w14:textId="77777777" w:rsidR="000678B6" w:rsidRDefault="00000000">
      <w:pPr>
        <w:ind w:left="7228"/>
        <w:outlineLvl w:val="1"/>
        <w:rPr>
          <w:sz w:val="16"/>
        </w:rPr>
      </w:pPr>
      <w:r>
        <w:rPr>
          <w:sz w:val="28"/>
          <w:szCs w:val="28"/>
        </w:rPr>
        <w:lastRenderedPageBreak/>
        <w:t>Приложение № 3</w:t>
      </w:r>
    </w:p>
    <w:p w14:paraId="1F9D9752" w14:textId="77777777" w:rsidR="000678B6" w:rsidRDefault="00000000">
      <w:pPr>
        <w:ind w:left="7228"/>
        <w:rPr>
          <w:sz w:val="16"/>
        </w:rPr>
      </w:pPr>
      <w:r>
        <w:rPr>
          <w:sz w:val="28"/>
          <w:szCs w:val="28"/>
        </w:rPr>
        <w:t>к Правилам</w:t>
      </w:r>
    </w:p>
    <w:p w14:paraId="7BC2DACF" w14:textId="77777777" w:rsidR="000678B6" w:rsidRDefault="000678B6">
      <w:pPr>
        <w:jc w:val="right"/>
        <w:rPr>
          <w:sz w:val="16"/>
        </w:rPr>
      </w:pPr>
    </w:p>
    <w:p w14:paraId="7D5135F9" w14:textId="77777777" w:rsidR="000678B6" w:rsidRDefault="000678B6">
      <w:pPr>
        <w:jc w:val="right"/>
        <w:rPr>
          <w:sz w:val="28"/>
          <w:szCs w:val="28"/>
        </w:rPr>
      </w:pPr>
    </w:p>
    <w:p w14:paraId="2F909E8C" w14:textId="77777777" w:rsidR="000678B6" w:rsidRDefault="000678B6">
      <w:pPr>
        <w:jc w:val="right"/>
        <w:rPr>
          <w:sz w:val="28"/>
          <w:szCs w:val="28"/>
        </w:rPr>
      </w:pPr>
    </w:p>
    <w:p w14:paraId="5A1F3BE5" w14:textId="77777777" w:rsidR="000678B6" w:rsidRDefault="000678B6">
      <w:pPr>
        <w:jc w:val="both"/>
        <w:rPr>
          <w:sz w:val="16"/>
        </w:rPr>
      </w:pPr>
    </w:p>
    <w:p w14:paraId="7B49B4A0" w14:textId="77777777" w:rsidR="000678B6" w:rsidRDefault="00000000">
      <w:pPr>
        <w:jc w:val="center"/>
        <w:rPr>
          <w:sz w:val="16"/>
        </w:rPr>
      </w:pPr>
      <w:bookmarkStart w:id="1" w:name="Par277"/>
      <w:bookmarkEnd w:id="1"/>
      <w:r>
        <w:rPr>
          <w:sz w:val="28"/>
          <w:szCs w:val="28"/>
        </w:rPr>
        <w:t>Нормативные межремонтные сроки,</w:t>
      </w:r>
    </w:p>
    <w:p w14:paraId="55A368AB" w14:textId="77777777" w:rsidR="000678B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применяемые для расчета бюджетных ассигнований бюджета Астраханской</w:t>
      </w:r>
    </w:p>
    <w:p w14:paraId="78F33C6A" w14:textId="77777777" w:rsidR="000678B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на капитальный ремонт, ремонт автомобильных дорог</w:t>
      </w:r>
    </w:p>
    <w:p w14:paraId="2661959C" w14:textId="77777777" w:rsidR="000678B6" w:rsidRDefault="000678B6">
      <w:pPr>
        <w:jc w:val="both"/>
        <w:rPr>
          <w:sz w:val="16"/>
        </w:rPr>
      </w:pPr>
    </w:p>
    <w:p w14:paraId="08B5591E" w14:textId="77777777" w:rsidR="000678B6" w:rsidRDefault="00000000">
      <w:pPr>
        <w:jc w:val="right"/>
        <w:rPr>
          <w:sz w:val="16"/>
        </w:rPr>
      </w:pPr>
      <w:r>
        <w:rPr>
          <w:sz w:val="28"/>
          <w:szCs w:val="28"/>
        </w:rPr>
        <w:t>(лет)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23"/>
        <w:gridCol w:w="1332"/>
        <w:gridCol w:w="1276"/>
        <w:gridCol w:w="1417"/>
        <w:gridCol w:w="1276"/>
        <w:gridCol w:w="1276"/>
      </w:tblGrid>
      <w:tr w:rsidR="000678B6" w14:paraId="58A556AB" w14:textId="77777777"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66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6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13B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Категория автомобильной дороги</w:t>
            </w:r>
          </w:p>
        </w:tc>
      </w:tr>
      <w:tr w:rsidR="000678B6" w14:paraId="29400C5F" w14:textId="77777777"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DD7" w14:textId="77777777" w:rsidR="000678B6" w:rsidRDefault="000678B6">
            <w:pPr>
              <w:jc w:val="center"/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844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631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7E9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2049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C6D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0678B6" w14:paraId="669E0636" w14:textId="77777777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6C22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231B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729E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C68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C8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917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0678B6" w14:paraId="23EBCA24" w14:textId="77777777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442C" w14:textId="77777777" w:rsidR="000678B6" w:rsidRDefault="00000000">
            <w:pPr>
              <w:rPr>
                <w:sz w:val="16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1DCE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4F29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43E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4B2C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D038" w14:textId="77777777" w:rsidR="000678B6" w:rsidRDefault="00000000">
            <w:pPr>
              <w:jc w:val="center"/>
              <w:rPr>
                <w:sz w:val="16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27B679BB" w14:textId="77777777" w:rsidR="000678B6" w:rsidRDefault="000678B6">
      <w:pPr>
        <w:jc w:val="both"/>
        <w:rPr>
          <w:sz w:val="16"/>
        </w:rPr>
      </w:pPr>
    </w:p>
    <w:p w14:paraId="1E68CCAF" w14:textId="77777777" w:rsidR="000678B6" w:rsidRDefault="000678B6">
      <w:pPr>
        <w:pStyle w:val="ConsPlusNormal"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</w:p>
    <w:sectPr w:rsidR="000678B6">
      <w:headerReference w:type="default" r:id="rId19"/>
      <w:footerReference w:type="default" r:id="rId20"/>
      <w:headerReference w:type="first" r:id="rId21"/>
      <w:footerReference w:type="first" r:id="rId22"/>
      <w:pgSz w:w="11906" w:h="16838" w:orient="landscape"/>
      <w:pgMar w:top="1134" w:right="567" w:bottom="1134" w:left="1701" w:header="709" w:footer="709" w:gutter="0"/>
      <w:pgNumType w:start="1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7B91" w14:textId="77777777" w:rsidR="00187CCA" w:rsidRDefault="00187CCA">
      <w:r>
        <w:separator/>
      </w:r>
    </w:p>
  </w:endnote>
  <w:endnote w:type="continuationSeparator" w:id="0">
    <w:p w14:paraId="1A88469D" w14:textId="77777777" w:rsidR="00187CCA" w:rsidRDefault="0018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4FBE6" w14:textId="77777777" w:rsidR="000678B6" w:rsidRDefault="000678B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60B5" w14:textId="77777777" w:rsidR="000678B6" w:rsidRDefault="000678B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B849" w14:textId="77777777" w:rsidR="000678B6" w:rsidRDefault="000678B6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D026" w14:textId="77777777" w:rsidR="000678B6" w:rsidRDefault="000678B6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946" w14:textId="77777777" w:rsidR="000678B6" w:rsidRDefault="000678B6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B002" w14:textId="77777777" w:rsidR="000678B6" w:rsidRDefault="000678B6">
    <w:pPr>
      <w:pStyle w:val="ac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0BE5" w14:textId="77777777" w:rsidR="000678B6" w:rsidRDefault="000678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6D5F" w14:textId="77777777" w:rsidR="00187CCA" w:rsidRDefault="00187CCA">
      <w:r>
        <w:separator/>
      </w:r>
    </w:p>
  </w:footnote>
  <w:footnote w:type="continuationSeparator" w:id="0">
    <w:p w14:paraId="4F3CB3BB" w14:textId="77777777" w:rsidR="00187CCA" w:rsidRDefault="0018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0F563" w14:textId="77777777" w:rsidR="000678B6" w:rsidRDefault="000678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983127"/>
      <w:docPartObj>
        <w:docPartGallery w:val="Page Numbers (Top of Page)"/>
        <w:docPartUnique/>
      </w:docPartObj>
    </w:sdtPr>
    <w:sdtContent>
      <w:p w14:paraId="46958BB4" w14:textId="77777777" w:rsidR="000678B6" w:rsidRDefault="00000000"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465" w14:textId="77777777" w:rsidR="000678B6" w:rsidRDefault="000678B6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674568"/>
      <w:docPartObj>
        <w:docPartGallery w:val="Page Numbers (Top of Page)"/>
        <w:docPartUnique/>
      </w:docPartObj>
    </w:sdtPr>
    <w:sdtContent>
      <w:p w14:paraId="36C88D14" w14:textId="77777777" w:rsidR="000678B6" w:rsidRDefault="00000000"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B08B" w14:textId="77777777" w:rsidR="000678B6" w:rsidRDefault="000678B6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38327"/>
      <w:docPartObj>
        <w:docPartGallery w:val="Page Numbers (Top of Page)"/>
        <w:docPartUnique/>
      </w:docPartObj>
    </w:sdtPr>
    <w:sdtContent>
      <w:p w14:paraId="61BABCC5" w14:textId="77777777" w:rsidR="000678B6" w:rsidRDefault="00000000">
        <w:pPr>
          <w:pStyle w:val="ab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6</w:t>
        </w:r>
        <w:r>
          <w:rPr>
            <w:sz w:val="24"/>
            <w:szCs w:val="24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B9FF" w14:textId="77777777" w:rsidR="000678B6" w:rsidRDefault="000678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30849"/>
    <w:multiLevelType w:val="multilevel"/>
    <w:tmpl w:val="F03A64F2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12646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8B6"/>
    <w:rsid w:val="000678B6"/>
    <w:rsid w:val="00187CCA"/>
    <w:rsid w:val="005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0A9B"/>
  <w15:docId w15:val="{795B9402-E72F-47EB-8FC2-0BB53C66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f8">
    <w:name w:val="Текст выноски Знак"/>
    <w:basedOn w:val="a0"/>
    <w:link w:val="af9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a">
    <w:name w:val="List"/>
    <w:basedOn w:val="a5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customStyle="1" w:styleId="afd">
    <w:name w:val="Колонтитул"/>
    <w:basedOn w:val="a"/>
    <w:qFormat/>
  </w:style>
  <w:style w:type="paragraph" w:styleId="ab">
    <w:name w:val="header"/>
    <w:basedOn w:val="a"/>
    <w:link w:val="11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spacing w:after="160" w:line="259" w:lineRule="auto"/>
    </w:pPr>
    <w:rPr>
      <w:rFonts w:ascii="Arial" w:eastAsia="Arial" w:hAnsi="Arial" w:cs="Courier New"/>
      <w:b/>
      <w:sz w:val="24"/>
      <w:szCs w:val="24"/>
    </w:rPr>
  </w:style>
  <w:style w:type="paragraph" w:customStyle="1" w:styleId="ConsPlusNonformat">
    <w:name w:val="ConsPlusNonformat"/>
    <w:qFormat/>
    <w:pPr>
      <w:spacing w:after="160" w:line="259" w:lineRule="auto"/>
    </w:pPr>
    <w:rPr>
      <w:rFonts w:ascii="Courier New" w:eastAsia="Arial" w:hAnsi="Courier New" w:cs="Courier New"/>
      <w:sz w:val="20"/>
      <w:szCs w:val="24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ans.astrobl.ru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DF08-BA43-413F-92B4-8ED8F6E3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2195</Words>
  <Characters>12513</Characters>
  <Application>Microsoft Office Word</Application>
  <DocSecurity>0</DocSecurity>
  <Lines>104</Lines>
  <Paragraphs>29</Paragraphs>
  <ScaleCrop>false</ScaleCrop>
  <Company/>
  <LinksUpToDate>false</LinksUpToDate>
  <CharactersWithSpaces>14679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Маркелова Татьяна Викторовна</dc:creator>
  <dc:description/>
  <cp:lastModifiedBy>Черских Антонина Сергеевна</cp:lastModifiedBy>
  <cp:revision>20</cp:revision>
  <dcterms:created xsi:type="dcterms:W3CDTF">2022-12-23T09:08:00Z</dcterms:created>
  <dcterms:modified xsi:type="dcterms:W3CDTF">2023-12-22T10:16:00Z</dcterms:modified>
  <dc:language>ru-RU</dc:language>
</cp:coreProperties>
</file>